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C3A" w:rsidRDefault="00F95AC6">
      <w:pPr>
        <w:spacing w:after="0" w:line="240" w:lineRule="auto"/>
        <w:ind w:left="552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Проект закона Камчатского края внесен </w:t>
      </w:r>
    </w:p>
    <w:p w:rsidR="00BB6C3A" w:rsidRDefault="00F95AC6">
      <w:pPr>
        <w:spacing w:after="0" w:line="240" w:lineRule="auto"/>
        <w:ind w:left="552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Правительством Камчатского края</w:t>
      </w:r>
    </w:p>
    <w:p w:rsidR="00BB6C3A" w:rsidRDefault="00F95AC6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C3A" w:rsidRDefault="00BB6C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B6C3A" w:rsidRDefault="00F95A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Закон </w:t>
      </w:r>
    </w:p>
    <w:p w:rsidR="00BB6C3A" w:rsidRDefault="00F95A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BB6C3A" w:rsidRDefault="00BB6C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B6C3A" w:rsidRDefault="00F95AC6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статьи 1 и 9</w:t>
      </w:r>
      <w:r>
        <w:rPr>
          <w:rFonts w:ascii="Times New Roman" w:hAnsi="Times New Roman"/>
          <w:b/>
          <w:sz w:val="28"/>
          <w:vertAlign w:val="superscript"/>
        </w:rPr>
        <w:t>2</w:t>
      </w:r>
      <w:r>
        <w:rPr>
          <w:rFonts w:ascii="Times New Roman" w:hAnsi="Times New Roman"/>
          <w:b/>
          <w:sz w:val="28"/>
        </w:rPr>
        <w:t xml:space="preserve"> Закона Камчатского края </w:t>
      </w:r>
      <w:r>
        <w:rPr>
          <w:rFonts w:ascii="Times New Roman" w:hAnsi="Times New Roman"/>
          <w:b/>
          <w:sz w:val="28"/>
        </w:rPr>
        <w:br/>
        <w:t xml:space="preserve">"О пенсионном обеспечении лиц, замещавших государственные </w:t>
      </w:r>
      <w:r>
        <w:rPr>
          <w:rStyle w:val="1f8"/>
          <w:rFonts w:ascii="Times New Roman" w:hAnsi="Times New Roman"/>
          <w:b/>
          <w:sz w:val="28"/>
        </w:rPr>
        <w:t xml:space="preserve">должности Камчатского края и </w:t>
      </w:r>
      <w:r>
        <w:rPr>
          <w:rStyle w:val="1f8"/>
          <w:rFonts w:ascii="Times New Roman" w:hAnsi="Times New Roman"/>
          <w:b/>
          <w:sz w:val="28"/>
        </w:rPr>
        <w:t xml:space="preserve">должности государственной гражданской службы Камчатского края" </w:t>
      </w:r>
    </w:p>
    <w:p w:rsidR="00BB6C3A" w:rsidRDefault="00F95AC6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 края</w:t>
      </w:r>
    </w:p>
    <w:p w:rsidR="00BB6C3A" w:rsidRDefault="00F95A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"</w:t>
      </w:r>
      <w:r>
        <w:rPr>
          <w:rFonts w:ascii="Times New Roman" w:hAnsi="Times New Roman"/>
          <w:i/>
          <w:sz w:val="24"/>
        </w:rPr>
        <w:t>___</w:t>
      </w:r>
      <w:r>
        <w:rPr>
          <w:rFonts w:ascii="Times New Roman" w:hAnsi="Times New Roman"/>
          <w:i/>
          <w:sz w:val="28"/>
        </w:rPr>
        <w:t>"</w:t>
      </w:r>
      <w:r>
        <w:rPr>
          <w:rFonts w:ascii="Times New Roman" w:hAnsi="Times New Roman"/>
          <w:i/>
          <w:sz w:val="24"/>
        </w:rPr>
        <w:t xml:space="preserve"> ___________ 2026 года</w:t>
      </w:r>
    </w:p>
    <w:p w:rsidR="00BB6C3A" w:rsidRDefault="00BB6C3A">
      <w:pPr>
        <w:pStyle w:val="a3"/>
        <w:spacing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BB6C3A" w:rsidRDefault="00F95AC6">
      <w:pPr>
        <w:pStyle w:val="a3"/>
        <w:spacing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BB6C3A" w:rsidRDefault="00F95A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</w:t>
      </w:r>
      <w:r>
        <w:rPr>
          <w:rStyle w:val="1f8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 Камчатского края от 10.12.2007 № 710 "О пенсионном обеспечении лиц, замещавших государств</w:t>
      </w:r>
      <w:r>
        <w:rPr>
          <w:rFonts w:ascii="Times New Roman" w:hAnsi="Times New Roman"/>
          <w:sz w:val="28"/>
        </w:rPr>
        <w:t xml:space="preserve">енные должности Камчатского края и должности государственной гражданской службы Камчатского края" </w:t>
      </w:r>
      <w:r>
        <w:rPr>
          <w:rStyle w:val="19"/>
          <w:rFonts w:ascii="Times New Roman" w:hAnsi="Times New Roman"/>
          <w:sz w:val="28"/>
        </w:rPr>
        <w:t xml:space="preserve">(с изменениями </w:t>
      </w:r>
      <w:r>
        <w:rPr>
          <w:rFonts w:ascii="Times New Roman" w:hAnsi="Times New Roman"/>
          <w:sz w:val="28"/>
        </w:rPr>
        <w:t>от 28.10.2009 № 326, от 16.12.2009 № 379, от 07.06.2010 № 464, от 22.06.2010 № 485, от 14.11.2011 № 697, от 19.12.2011 № 741, от 29.12.2012 № 1</w:t>
      </w:r>
      <w:r>
        <w:rPr>
          <w:rFonts w:ascii="Times New Roman" w:hAnsi="Times New Roman"/>
          <w:sz w:val="28"/>
        </w:rPr>
        <w:t>93, от 27.03.2013 № 229, от 29.05.2013 № 247, от 19.12.2013 № 374, от 29.12.2014 № 560, от 30.03.2015 № 602, от 12.10.2015 № 690, от 07.12.2015 № 726, от 21.12.2016 № 47, от 31.03.2017 № 75, от 10.04.2018 № 208, от 25.02.2019 № 305, от 23.09.2019 № 372, от</w:t>
      </w:r>
      <w:r>
        <w:rPr>
          <w:rFonts w:ascii="Times New Roman" w:hAnsi="Times New Roman"/>
          <w:sz w:val="28"/>
        </w:rPr>
        <w:t> 29.11.2021 № 10, от 29.11.2021 № 16, от 11.05.2022 № 64, от 28.11.2022 № 140, от 14.06.2024 № 376, от 27.02</w:t>
      </w:r>
      <w:r>
        <w:rPr>
          <w:rStyle w:val="1f8"/>
          <w:rFonts w:ascii="Times New Roman" w:hAnsi="Times New Roman"/>
          <w:sz w:val="28"/>
        </w:rPr>
        <w:t xml:space="preserve">.2025 № 451, от 01.11.2025 № 527) </w:t>
      </w:r>
      <w:r>
        <w:rPr>
          <w:rFonts w:ascii="Times New Roman" w:hAnsi="Times New Roman"/>
          <w:sz w:val="28"/>
        </w:rPr>
        <w:t xml:space="preserve">следующие изменения: </w:t>
      </w:r>
    </w:p>
    <w:p w:rsidR="00BB6C3A" w:rsidRDefault="00F95A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f8"/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в статье 1:</w:t>
      </w:r>
    </w:p>
    <w:p w:rsidR="00BB6C3A" w:rsidRDefault="00F95A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часть </w:t>
      </w:r>
      <w:r>
        <w:rPr>
          <w:rStyle w:val="1f8"/>
          <w:rFonts w:ascii="Times New Roman" w:hAnsi="Times New Roman"/>
          <w:sz w:val="28"/>
        </w:rPr>
        <w:t>2</w:t>
      </w:r>
      <w:r>
        <w:rPr>
          <w:rStyle w:val="1f8"/>
          <w:rFonts w:ascii="Times New Roman" w:hAnsi="Times New Roman"/>
          <w:sz w:val="28"/>
          <w:vertAlign w:val="superscript"/>
        </w:rPr>
        <w:t xml:space="preserve">1 </w:t>
      </w:r>
      <w:r>
        <w:rPr>
          <w:rStyle w:val="1f8"/>
          <w:rFonts w:ascii="Times New Roman" w:hAnsi="Times New Roman"/>
          <w:sz w:val="28"/>
        </w:rPr>
        <w:t>признать утратившей силу</w:t>
      </w:r>
      <w:r>
        <w:rPr>
          <w:rFonts w:ascii="Times New Roman" w:hAnsi="Times New Roman"/>
          <w:sz w:val="28"/>
        </w:rPr>
        <w:t>;</w:t>
      </w:r>
    </w:p>
    <w:p w:rsidR="00BB6C3A" w:rsidRDefault="00F95A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 части 3 слова </w:t>
      </w:r>
      <w:r>
        <w:rPr>
          <w:rStyle w:val="1f8"/>
          <w:rFonts w:ascii="Times New Roman" w:hAnsi="Times New Roman"/>
          <w:sz w:val="28"/>
        </w:rPr>
        <w:t>"судей Камчатского к</w:t>
      </w:r>
      <w:r>
        <w:rPr>
          <w:rStyle w:val="1f8"/>
          <w:rFonts w:ascii="Times New Roman" w:hAnsi="Times New Roman"/>
          <w:sz w:val="28"/>
        </w:rPr>
        <w:t>рая и лиц" заменить словами "судей Камчатского края, лиц, замещавших должность Губернатора Камчатского края, выплата денежного вознаграждения которым осуществлялась в соответствии с Указом Президента Российской Федерации от 01.04.2025 № 198 "О денежном воз</w:t>
      </w:r>
      <w:r>
        <w:rPr>
          <w:rStyle w:val="1f8"/>
          <w:rFonts w:ascii="Times New Roman" w:hAnsi="Times New Roman"/>
          <w:sz w:val="28"/>
        </w:rPr>
        <w:t>награждении высших должностных лиц субъектов Российской Федерации" и лиц";</w:t>
      </w:r>
    </w:p>
    <w:p w:rsidR="00BB6C3A" w:rsidRDefault="00F95A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f8"/>
          <w:rFonts w:ascii="Times New Roman" w:hAnsi="Times New Roman"/>
          <w:sz w:val="28"/>
        </w:rPr>
        <w:t>2) статью 9</w:t>
      </w:r>
      <w:r>
        <w:rPr>
          <w:rStyle w:val="1f8"/>
          <w:rFonts w:ascii="Times New Roman" w:hAnsi="Times New Roman"/>
          <w:sz w:val="28"/>
          <w:vertAlign w:val="superscript"/>
        </w:rPr>
        <w:t>2</w:t>
      </w:r>
      <w:r>
        <w:rPr>
          <w:rStyle w:val="1f8"/>
          <w:rFonts w:ascii="Times New Roman" w:hAnsi="Times New Roman"/>
          <w:sz w:val="28"/>
        </w:rPr>
        <w:t xml:space="preserve"> дополнить частью 2</w:t>
      </w:r>
      <w:r>
        <w:rPr>
          <w:rStyle w:val="1f8"/>
          <w:rFonts w:ascii="Times New Roman" w:hAnsi="Times New Roman"/>
          <w:sz w:val="28"/>
          <w:vertAlign w:val="superscript"/>
        </w:rPr>
        <w:t>1</w:t>
      </w:r>
      <w:r>
        <w:rPr>
          <w:rStyle w:val="1f8"/>
          <w:rFonts w:ascii="Times New Roman" w:hAnsi="Times New Roman"/>
          <w:sz w:val="28"/>
        </w:rPr>
        <w:t xml:space="preserve"> следующего содержания:</w:t>
      </w:r>
    </w:p>
    <w:p w:rsidR="00BB6C3A" w:rsidRDefault="00F95A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f8"/>
          <w:rFonts w:ascii="Times New Roman" w:hAnsi="Times New Roman"/>
          <w:sz w:val="28"/>
        </w:rPr>
        <w:t>"2</w:t>
      </w:r>
      <w:r>
        <w:rPr>
          <w:rStyle w:val="1f8"/>
          <w:rFonts w:ascii="Times New Roman" w:hAnsi="Times New Roman"/>
          <w:sz w:val="28"/>
          <w:vertAlign w:val="superscript"/>
        </w:rPr>
        <w:t>1</w:t>
      </w:r>
      <w:r>
        <w:rPr>
          <w:rStyle w:val="1f8"/>
          <w:rFonts w:ascii="Times New Roman" w:hAnsi="Times New Roman"/>
          <w:sz w:val="28"/>
        </w:rPr>
        <w:t>. За лицами, замещавшими должность Губернатора Камчатского края, прекратившими осуществление своих полномочий до</w:t>
      </w:r>
      <w:r>
        <w:rPr>
          <w:rStyle w:val="1f8"/>
          <w:rFonts w:ascii="Times New Roman" w:hAnsi="Times New Roman"/>
          <w:sz w:val="28"/>
        </w:rPr>
        <w:br/>
      </w:r>
      <w:r>
        <w:rPr>
          <w:rStyle w:val="1f8"/>
          <w:rFonts w:ascii="Times New Roman" w:hAnsi="Times New Roman"/>
          <w:sz w:val="28"/>
        </w:rPr>
        <w:t>1 января 2026 года, сохраняется право на ежемесячную доплату к пенсии в соответствии с настоящим Законом без учета изменений, внесенных Законом Камчатского края "О внесении изменений в статьи 1 и 9</w:t>
      </w:r>
      <w:r>
        <w:rPr>
          <w:rStyle w:val="1f8"/>
          <w:rFonts w:ascii="Times New Roman" w:hAnsi="Times New Roman"/>
          <w:sz w:val="28"/>
          <w:vertAlign w:val="superscript"/>
        </w:rPr>
        <w:t>2</w:t>
      </w:r>
      <w:r>
        <w:rPr>
          <w:rStyle w:val="1f8"/>
          <w:rFonts w:ascii="Times New Roman" w:hAnsi="Times New Roman"/>
          <w:sz w:val="28"/>
        </w:rPr>
        <w:t xml:space="preserve"> Закона </w:t>
      </w:r>
      <w:r>
        <w:rPr>
          <w:rStyle w:val="1f8"/>
          <w:rFonts w:ascii="Times New Roman" w:hAnsi="Times New Roman"/>
          <w:sz w:val="28"/>
        </w:rPr>
        <w:lastRenderedPageBreak/>
        <w:t>Камчатского края "О пенсионном обеспечении лиц, за</w:t>
      </w:r>
      <w:r>
        <w:rPr>
          <w:rStyle w:val="1f8"/>
          <w:rFonts w:ascii="Times New Roman" w:hAnsi="Times New Roman"/>
          <w:sz w:val="28"/>
        </w:rPr>
        <w:t>мещавших государственные должности Камчатского края и должности государственной гражданской службы Камчатского края"."</w:t>
      </w:r>
    </w:p>
    <w:p w:rsidR="00BB6C3A" w:rsidRDefault="00BB6C3A">
      <w:pPr>
        <w:pStyle w:val="a3"/>
        <w:spacing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BB6C3A" w:rsidRDefault="00F95AC6">
      <w:pPr>
        <w:pStyle w:val="a3"/>
        <w:spacing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Style w:val="1f8"/>
          <w:rFonts w:ascii="Times New Roman" w:hAnsi="Times New Roman"/>
          <w:b/>
          <w:sz w:val="28"/>
        </w:rPr>
        <w:t>Статья 2</w:t>
      </w:r>
    </w:p>
    <w:p w:rsidR="00BB6C3A" w:rsidRDefault="00F95A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f8"/>
          <w:rFonts w:ascii="Times New Roman" w:hAnsi="Times New Roman"/>
          <w:sz w:val="28"/>
        </w:rPr>
        <w:t>Признать утратившими силу:</w:t>
      </w:r>
    </w:p>
    <w:p w:rsidR="00BB6C3A" w:rsidRDefault="00F95A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f8"/>
          <w:rFonts w:ascii="Times New Roman" w:hAnsi="Times New Roman"/>
          <w:sz w:val="28"/>
        </w:rPr>
        <w:t xml:space="preserve">1) пункт 1 статьи 1 Закона Камчатского края от 10.04.2018 № 208 </w:t>
      </w:r>
      <w:r>
        <w:rPr>
          <w:rStyle w:val="1f8"/>
          <w:rFonts w:ascii="Times New Roman" w:hAnsi="Times New Roman"/>
          <w:sz w:val="28"/>
        </w:rPr>
        <w:br/>
        <w:t xml:space="preserve">"О внесении изменений в Закон </w:t>
      </w:r>
      <w:r>
        <w:rPr>
          <w:rStyle w:val="1f8"/>
          <w:rFonts w:ascii="Times New Roman" w:hAnsi="Times New Roman"/>
          <w:sz w:val="28"/>
        </w:rPr>
        <w:t>Камчатского края "О пенсионном обеспечении лиц, замещавших государственные должности Камчатского края и должности государственной гражданской службы Камчатского края";</w:t>
      </w:r>
    </w:p>
    <w:p w:rsidR="00BB6C3A" w:rsidRDefault="00F95A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f8"/>
          <w:rFonts w:ascii="Times New Roman" w:hAnsi="Times New Roman"/>
          <w:sz w:val="28"/>
        </w:rPr>
        <w:t xml:space="preserve">2) пункт 1 статьи 2 Закона Камчатского края от 28.11.2022 № 140 </w:t>
      </w:r>
      <w:r>
        <w:rPr>
          <w:rStyle w:val="1f8"/>
          <w:rFonts w:ascii="Times New Roman" w:hAnsi="Times New Roman"/>
          <w:sz w:val="28"/>
        </w:rPr>
        <w:br/>
        <w:t>"О внесении изменений в</w:t>
      </w:r>
      <w:r>
        <w:rPr>
          <w:rStyle w:val="1f8"/>
          <w:rFonts w:ascii="Times New Roman" w:hAnsi="Times New Roman"/>
          <w:sz w:val="28"/>
        </w:rPr>
        <w:t xml:space="preserve"> отдельные законодательные акты Камчатского края";</w:t>
      </w:r>
    </w:p>
    <w:p w:rsidR="00BB6C3A" w:rsidRDefault="00F95A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f8"/>
          <w:rFonts w:ascii="Times New Roman" w:hAnsi="Times New Roman"/>
          <w:sz w:val="28"/>
        </w:rPr>
        <w:t xml:space="preserve">3) подпункт "а" пункта 1 статьи 1 Закона Камчатского края </w:t>
      </w:r>
      <w:r>
        <w:rPr>
          <w:rStyle w:val="1f8"/>
          <w:rFonts w:ascii="Times New Roman" w:hAnsi="Times New Roman"/>
          <w:sz w:val="28"/>
        </w:rPr>
        <w:br/>
        <w:t xml:space="preserve">от 14.06.2024 № 376 "О внесении изменений в Закон Камчатского края </w:t>
      </w:r>
      <w:r>
        <w:rPr>
          <w:rStyle w:val="1f8"/>
          <w:rFonts w:ascii="Times New Roman" w:hAnsi="Times New Roman"/>
          <w:sz w:val="28"/>
        </w:rPr>
        <w:br/>
        <w:t>"О пенсионном обеспечении лиц, замещавших государственные должности Камчатског</w:t>
      </w:r>
      <w:r>
        <w:rPr>
          <w:rStyle w:val="1f8"/>
          <w:rFonts w:ascii="Times New Roman" w:hAnsi="Times New Roman"/>
          <w:sz w:val="28"/>
        </w:rPr>
        <w:t>о края и должности государственной гражданской службы Камчатского края".</w:t>
      </w:r>
    </w:p>
    <w:p w:rsidR="00BB6C3A" w:rsidRDefault="00BB6C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B6C3A" w:rsidRDefault="00F95AC6">
      <w:pPr>
        <w:pStyle w:val="a3"/>
        <w:spacing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Style w:val="1f8"/>
          <w:rFonts w:ascii="Times New Roman" w:hAnsi="Times New Roman"/>
          <w:b/>
          <w:sz w:val="28"/>
        </w:rPr>
        <w:t>Статья 3</w:t>
      </w:r>
    </w:p>
    <w:p w:rsidR="00BB6C3A" w:rsidRDefault="00F95A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f8"/>
          <w:rFonts w:ascii="Times New Roman" w:hAnsi="Times New Roman"/>
          <w:sz w:val="28"/>
        </w:rPr>
        <w:t xml:space="preserve">Настоящий Закон вступает в силу после дня его официального опубликования и распространяется на правоотношения, возникшие </w:t>
      </w:r>
      <w:r>
        <w:rPr>
          <w:rStyle w:val="1f8"/>
          <w:rFonts w:ascii="Times New Roman" w:hAnsi="Times New Roman"/>
          <w:sz w:val="28"/>
        </w:rPr>
        <w:br/>
        <w:t>с 1 января 2026 года.</w:t>
      </w:r>
    </w:p>
    <w:p w:rsidR="00BB6C3A" w:rsidRDefault="00BB6C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B6C3A" w:rsidRDefault="00BB6C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B6C3A" w:rsidRDefault="00BB6C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B6C3A" w:rsidRDefault="00F95AC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</w:t>
      </w:r>
      <w:r>
        <w:rPr>
          <w:rFonts w:ascii="Times New Roman" w:hAnsi="Times New Roman"/>
          <w:sz w:val="28"/>
        </w:rPr>
        <w:t>я                                                       В.В. Солодов</w:t>
      </w: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Pr="007B538F" w:rsidRDefault="0083468B" w:rsidP="007B538F">
      <w:pPr>
        <w:jc w:val="center"/>
        <w:rPr>
          <w:rFonts w:ascii="Times New Roman" w:hAnsi="Times New Roman"/>
          <w:b/>
          <w:sz w:val="28"/>
        </w:rPr>
      </w:pPr>
      <w:r w:rsidRPr="007B538F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83468B" w:rsidRPr="007B538F" w:rsidRDefault="0083468B" w:rsidP="007B538F">
      <w:pPr>
        <w:jc w:val="center"/>
        <w:rPr>
          <w:rFonts w:ascii="Times New Roman" w:hAnsi="Times New Roman"/>
          <w:b/>
          <w:sz w:val="28"/>
        </w:rPr>
      </w:pPr>
      <w:r w:rsidRPr="007B538F">
        <w:rPr>
          <w:rFonts w:ascii="Times New Roman" w:hAnsi="Times New Roman"/>
          <w:b/>
          <w:sz w:val="28"/>
        </w:rPr>
        <w:t>к проекту закона Камчатского края</w:t>
      </w:r>
    </w:p>
    <w:p w:rsidR="0083468B" w:rsidRPr="007B538F" w:rsidRDefault="0083468B" w:rsidP="007B538F">
      <w:pPr>
        <w:jc w:val="center"/>
        <w:rPr>
          <w:rFonts w:ascii="Times New Roman" w:hAnsi="Times New Roman"/>
          <w:b/>
          <w:sz w:val="28"/>
        </w:rPr>
      </w:pPr>
      <w:r w:rsidRPr="007B538F">
        <w:rPr>
          <w:rFonts w:ascii="Times New Roman" w:hAnsi="Times New Roman"/>
          <w:b/>
          <w:sz w:val="28"/>
        </w:rPr>
        <w:t>"О внесении изменений в статьи 1 и 9</w:t>
      </w:r>
      <w:r w:rsidRPr="007B538F">
        <w:rPr>
          <w:rFonts w:ascii="Times New Roman" w:hAnsi="Times New Roman"/>
          <w:b/>
          <w:sz w:val="28"/>
          <w:vertAlign w:val="superscript"/>
        </w:rPr>
        <w:t>2</w:t>
      </w:r>
      <w:r w:rsidRPr="007B538F">
        <w:rPr>
          <w:rFonts w:ascii="Times New Roman" w:hAnsi="Times New Roman"/>
          <w:b/>
          <w:sz w:val="28"/>
        </w:rPr>
        <w:t xml:space="preserve"> Закона Камчатского края </w:t>
      </w:r>
      <w:r w:rsidRPr="007B538F">
        <w:rPr>
          <w:rFonts w:ascii="Times New Roman" w:hAnsi="Times New Roman"/>
          <w:b/>
          <w:sz w:val="28"/>
        </w:rPr>
        <w:br/>
        <w:t xml:space="preserve">"О пенсионном обеспечении лиц, замещавших государственные </w:t>
      </w:r>
      <w:r w:rsidRPr="007B538F">
        <w:rPr>
          <w:rStyle w:val="1"/>
          <w:rFonts w:ascii="Times New Roman" w:hAnsi="Times New Roman"/>
          <w:b/>
          <w:sz w:val="28"/>
        </w:rPr>
        <w:t>должности Камчатского края и должности государственной гражданской службы Камчатского края"</w:t>
      </w:r>
    </w:p>
    <w:p w:rsidR="0083468B" w:rsidRPr="0083468B" w:rsidRDefault="0083468B" w:rsidP="0083468B">
      <w:pPr>
        <w:jc w:val="both"/>
        <w:rPr>
          <w:rFonts w:ascii="Times New Roman" w:hAnsi="Times New Roman"/>
          <w:sz w:val="28"/>
        </w:rPr>
      </w:pPr>
    </w:p>
    <w:p w:rsidR="0083468B" w:rsidRPr="0083468B" w:rsidRDefault="0083468B" w:rsidP="0083468B">
      <w:pPr>
        <w:ind w:firstLine="709"/>
        <w:jc w:val="both"/>
        <w:rPr>
          <w:rFonts w:ascii="Times New Roman" w:hAnsi="Times New Roman"/>
          <w:sz w:val="28"/>
        </w:rPr>
      </w:pPr>
      <w:r w:rsidRPr="0083468B">
        <w:rPr>
          <w:rFonts w:ascii="Times New Roman" w:hAnsi="Times New Roman"/>
          <w:sz w:val="28"/>
        </w:rPr>
        <w:t>Проект закона Камчатского края "О внесении изменений в статьи 1 и 9</w:t>
      </w:r>
      <w:r w:rsidRPr="0083468B">
        <w:rPr>
          <w:rFonts w:ascii="Times New Roman" w:hAnsi="Times New Roman"/>
          <w:sz w:val="28"/>
          <w:vertAlign w:val="superscript"/>
        </w:rPr>
        <w:t>2</w:t>
      </w:r>
      <w:r w:rsidRPr="0083468B">
        <w:rPr>
          <w:rFonts w:ascii="Times New Roman" w:hAnsi="Times New Roman"/>
          <w:sz w:val="28"/>
        </w:rPr>
        <w:t xml:space="preserve"> Закона Камчатского края "О пенсионном обеспечении лиц, замещавших государственные </w:t>
      </w:r>
      <w:r w:rsidRPr="0083468B">
        <w:rPr>
          <w:rStyle w:val="1"/>
          <w:rFonts w:ascii="Times New Roman" w:hAnsi="Times New Roman"/>
          <w:sz w:val="28"/>
        </w:rPr>
        <w:t>должности Камчатского края и должности государственной гражданской службы Камчатского края"</w:t>
      </w:r>
      <w:r w:rsidRPr="0083468B">
        <w:rPr>
          <w:rFonts w:ascii="Times New Roman" w:hAnsi="Times New Roman"/>
          <w:sz w:val="28"/>
        </w:rPr>
        <w:t xml:space="preserve"> (далее – Закон № 710) разработан в целях приведения его норм в соответствие с нормами федерального и краевого законодательства.</w:t>
      </w:r>
    </w:p>
    <w:p w:rsidR="0083468B" w:rsidRPr="0083468B" w:rsidRDefault="0083468B" w:rsidP="0083468B">
      <w:pPr>
        <w:ind w:firstLine="709"/>
        <w:jc w:val="both"/>
        <w:rPr>
          <w:rFonts w:ascii="Times New Roman" w:hAnsi="Times New Roman"/>
          <w:sz w:val="28"/>
        </w:rPr>
      </w:pPr>
      <w:r w:rsidRPr="0083468B">
        <w:rPr>
          <w:rFonts w:ascii="Times New Roman" w:hAnsi="Times New Roman"/>
          <w:sz w:val="28"/>
        </w:rPr>
        <w:t xml:space="preserve">В связи с принятием Указа Президента Российской Федерации </w:t>
      </w:r>
      <w:r w:rsidRPr="0083468B">
        <w:rPr>
          <w:rFonts w:ascii="Times New Roman" w:hAnsi="Times New Roman"/>
          <w:sz w:val="28"/>
        </w:rPr>
        <w:br/>
        <w:t xml:space="preserve">от 01.04.2025 № 198 "О денежном вознаграждении высших должностных лиц субъектов Российской Федерации" (далее – Указ № 198), которым с 1 января 2026 года изменяется порядок оплаты труда лиц, замещающих государственную должность Российской Федерации высшего должностного лица субъекта Российской Федерации, принят </w:t>
      </w:r>
      <w:r w:rsidRPr="0083468B">
        <w:rPr>
          <w:rStyle w:val="1"/>
          <w:rFonts w:ascii="Times New Roman" w:hAnsi="Times New Roman"/>
          <w:sz w:val="28"/>
        </w:rPr>
        <w:t xml:space="preserve">Закон Камчатского края </w:t>
      </w:r>
      <w:r w:rsidRPr="0083468B">
        <w:rPr>
          <w:rStyle w:val="1"/>
          <w:rFonts w:ascii="Times New Roman" w:hAnsi="Times New Roman"/>
          <w:sz w:val="28"/>
        </w:rPr>
        <w:br/>
        <w:t>от 01.11.2025 № 522 "О признании утратившими силу статей 11 и 12 Закона Камчатского края "О Губернаторе Камчатского края",</w:t>
      </w:r>
      <w:r w:rsidRPr="0083468B">
        <w:rPr>
          <w:rFonts w:ascii="Times New Roman" w:hAnsi="Times New Roman"/>
          <w:sz w:val="28"/>
        </w:rPr>
        <w:t xml:space="preserve"> которые определяли денежное вознаграждение и фонд оплаты труда Губернатора Камчатского края.  </w:t>
      </w:r>
    </w:p>
    <w:p w:rsidR="0083468B" w:rsidRPr="0083468B" w:rsidRDefault="0083468B" w:rsidP="0083468B">
      <w:pPr>
        <w:ind w:firstLine="709"/>
        <w:jc w:val="both"/>
        <w:rPr>
          <w:rFonts w:ascii="Times New Roman" w:hAnsi="Times New Roman"/>
          <w:sz w:val="28"/>
        </w:rPr>
      </w:pPr>
      <w:r w:rsidRPr="0083468B">
        <w:rPr>
          <w:rFonts w:ascii="Times New Roman" w:hAnsi="Times New Roman"/>
          <w:sz w:val="28"/>
        </w:rPr>
        <w:t xml:space="preserve">После принятия Указа № 198 также были внесены изменения в Указ Президента Российской Федерации от 16.08.1995 № 854 </w:t>
      </w:r>
      <w:r w:rsidRPr="0083468B">
        <w:rPr>
          <w:rStyle w:val="1"/>
          <w:rFonts w:ascii="Times New Roman" w:hAnsi="Times New Roman"/>
          <w:sz w:val="28"/>
        </w:rPr>
        <w:t>"</w:t>
      </w:r>
      <w:r w:rsidRPr="0083468B">
        <w:rPr>
          <w:rFonts w:ascii="Times New Roman" w:hAnsi="Times New Roman"/>
          <w:sz w:val="28"/>
        </w:rPr>
        <w:t>О некоторых социальных гарантиях лицам, замещавшим государственные должности Российской Федерации и должности федеральной государственной гражданской службы</w:t>
      </w:r>
      <w:r w:rsidRPr="0083468B">
        <w:rPr>
          <w:rStyle w:val="1"/>
          <w:rFonts w:ascii="Times New Roman" w:hAnsi="Times New Roman"/>
          <w:sz w:val="28"/>
        </w:rPr>
        <w:t>".</w:t>
      </w:r>
    </w:p>
    <w:p w:rsidR="0083468B" w:rsidRPr="0083468B" w:rsidRDefault="0083468B" w:rsidP="0083468B">
      <w:pPr>
        <w:ind w:firstLine="709"/>
        <w:jc w:val="both"/>
        <w:rPr>
          <w:rFonts w:ascii="Times New Roman" w:hAnsi="Times New Roman"/>
          <w:sz w:val="28"/>
        </w:rPr>
      </w:pPr>
      <w:r w:rsidRPr="0083468B">
        <w:rPr>
          <w:rFonts w:ascii="Times New Roman" w:hAnsi="Times New Roman"/>
          <w:sz w:val="28"/>
        </w:rPr>
        <w:t>Частью 2 Указа Президента Российской Федерации от 23.10.2025 № 773</w:t>
      </w:r>
      <w:r w:rsidRPr="0083468B">
        <w:rPr>
          <w:rFonts w:ascii="Times New Roman" w:hAnsi="Times New Roman"/>
          <w:sz w:val="28"/>
        </w:rPr>
        <w:br/>
      </w:r>
      <w:r w:rsidRPr="0083468B">
        <w:rPr>
          <w:rStyle w:val="1"/>
          <w:rFonts w:ascii="Times New Roman" w:hAnsi="Times New Roman"/>
          <w:sz w:val="28"/>
        </w:rPr>
        <w:t>"</w:t>
      </w:r>
      <w:r w:rsidRPr="0083468B">
        <w:rPr>
          <w:rFonts w:ascii="Times New Roman" w:hAnsi="Times New Roman"/>
          <w:sz w:val="28"/>
        </w:rPr>
        <w:t xml:space="preserve">О внесении изменений в Указ Президента Российской Федерации от 16.08.1995 № 854 </w:t>
      </w:r>
      <w:r w:rsidRPr="0083468B">
        <w:rPr>
          <w:rStyle w:val="1"/>
          <w:rFonts w:ascii="Times New Roman" w:hAnsi="Times New Roman"/>
          <w:sz w:val="28"/>
        </w:rPr>
        <w:t>"</w:t>
      </w:r>
      <w:r w:rsidRPr="0083468B">
        <w:rPr>
          <w:rFonts w:ascii="Times New Roman" w:hAnsi="Times New Roman"/>
          <w:sz w:val="28"/>
        </w:rPr>
        <w:t>О некоторых социальных гарантиях лицам, замещавшим государственные должности Российской Федерации и должности федеральной государственной гражданской службы</w:t>
      </w:r>
      <w:r w:rsidRPr="0083468B">
        <w:rPr>
          <w:rStyle w:val="1"/>
          <w:rFonts w:ascii="Times New Roman" w:hAnsi="Times New Roman"/>
          <w:sz w:val="28"/>
        </w:rPr>
        <w:t>"</w:t>
      </w:r>
      <w:r w:rsidRPr="0083468B">
        <w:rPr>
          <w:rFonts w:ascii="Times New Roman" w:hAnsi="Times New Roman"/>
          <w:sz w:val="28"/>
        </w:rPr>
        <w:t xml:space="preserve"> установлено,</w:t>
      </w:r>
      <w:r w:rsidRPr="0083468B">
        <w:rPr>
          <w:rStyle w:val="1"/>
          <w:rFonts w:ascii="Times New Roman" w:hAnsi="Times New Roman"/>
          <w:sz w:val="28"/>
        </w:rPr>
        <w:t xml:space="preserve"> что лицам, замещавшим должности высших должностных лиц субъектов </w:t>
      </w:r>
      <w:r w:rsidRPr="0083468B">
        <w:rPr>
          <w:rStyle w:val="1"/>
          <w:rFonts w:ascii="Times New Roman" w:hAnsi="Times New Roman"/>
          <w:sz w:val="28"/>
        </w:rPr>
        <w:lastRenderedPageBreak/>
        <w:t>Российской Федерации, ежемесячная доплата к страховой пенсии по старости (инвалидности), назначенной в соответствии с Федеральным законом от 28.12.2013. № 400-ФЗ</w:t>
      </w:r>
      <w:r w:rsidRPr="0083468B">
        <w:rPr>
          <w:rStyle w:val="1"/>
          <w:rFonts w:ascii="Times New Roman" w:hAnsi="Times New Roman"/>
          <w:sz w:val="28"/>
        </w:rPr>
        <w:br/>
        <w:t>"О страховых пенсиях", либо к пенсии, досрочно назначенной в соответствии с Федеральным законом от 12.12.2023 № 565-ФЗ "О занятости населения в Российской Федерации", предусмотренная Указом Президента Российской Федерации от 16.08.1995 № 854 "О некоторых социальных гарантиях лицам, замещавшим государственные должности Российской Федерации и должности федеральной государственной гражд</w:t>
      </w:r>
      <w:r w:rsidR="0043164E">
        <w:rPr>
          <w:rStyle w:val="1"/>
          <w:rFonts w:ascii="Times New Roman" w:hAnsi="Times New Roman"/>
          <w:sz w:val="28"/>
        </w:rPr>
        <w:t xml:space="preserve">анской службы", осуществляется </w:t>
      </w:r>
      <w:r w:rsidRPr="0083468B">
        <w:rPr>
          <w:rStyle w:val="1"/>
          <w:rFonts w:ascii="Times New Roman" w:hAnsi="Times New Roman"/>
          <w:sz w:val="28"/>
        </w:rPr>
        <w:t>с 1 января 2026 года в порядке, установленном Правительством Российской Федерации.</w:t>
      </w:r>
    </w:p>
    <w:p w:rsidR="0083468B" w:rsidRPr="0083468B" w:rsidRDefault="0083468B" w:rsidP="0083468B">
      <w:pPr>
        <w:ind w:firstLine="709"/>
        <w:jc w:val="both"/>
        <w:rPr>
          <w:rFonts w:ascii="Times New Roman" w:hAnsi="Times New Roman"/>
          <w:sz w:val="28"/>
        </w:rPr>
      </w:pPr>
      <w:r w:rsidRPr="0083468B">
        <w:rPr>
          <w:rStyle w:val="1"/>
          <w:rFonts w:ascii="Times New Roman" w:hAnsi="Times New Roman"/>
          <w:sz w:val="28"/>
        </w:rPr>
        <w:t>При этом статьей 4</w:t>
      </w:r>
      <w:r w:rsidRPr="0083468B">
        <w:rPr>
          <w:rStyle w:val="1"/>
          <w:rFonts w:ascii="Times New Roman" w:hAnsi="Times New Roman"/>
          <w:sz w:val="28"/>
          <w:vertAlign w:val="superscript"/>
        </w:rPr>
        <w:t>1</w:t>
      </w:r>
      <w:r w:rsidRPr="0083468B">
        <w:rPr>
          <w:rStyle w:val="1"/>
          <w:rFonts w:ascii="Times New Roman" w:hAnsi="Times New Roman"/>
          <w:sz w:val="28"/>
        </w:rPr>
        <w:t xml:space="preserve"> Закона № 710 определено, что р</w:t>
      </w:r>
      <w:r w:rsidRPr="0083468B">
        <w:rPr>
          <w:rFonts w:ascii="Times New Roman" w:hAnsi="Times New Roman"/>
          <w:sz w:val="28"/>
        </w:rPr>
        <w:t>азмер ежемесячной доплаты к пенсии лицам, замещавшим государственные должности Камчатского края, исчисляется исходя из их среднемесячного денежного вознаграждения за последние 12 полных месяцев замещения государственной должности Камчатского края, предшествующих дню увольнения с замещаемой государственной должности Камчатского края либо дню назначения им страховой пенсии по старости (инвалидности).</w:t>
      </w:r>
    </w:p>
    <w:p w:rsidR="0083468B" w:rsidRPr="0083468B" w:rsidRDefault="0083468B" w:rsidP="0083468B">
      <w:pPr>
        <w:ind w:firstLine="709"/>
        <w:jc w:val="both"/>
        <w:rPr>
          <w:rFonts w:ascii="Times New Roman" w:hAnsi="Times New Roman"/>
          <w:sz w:val="28"/>
        </w:rPr>
      </w:pPr>
      <w:r w:rsidRPr="0083468B">
        <w:rPr>
          <w:rStyle w:val="1"/>
          <w:rFonts w:ascii="Times New Roman" w:hAnsi="Times New Roman"/>
          <w:sz w:val="28"/>
        </w:rPr>
        <w:t>Также частью 2</w:t>
      </w:r>
      <w:r w:rsidRPr="0083468B">
        <w:rPr>
          <w:rStyle w:val="1"/>
          <w:rFonts w:ascii="Times New Roman" w:hAnsi="Times New Roman"/>
          <w:sz w:val="28"/>
          <w:vertAlign w:val="superscript"/>
        </w:rPr>
        <w:t>1</w:t>
      </w:r>
      <w:r w:rsidRPr="0083468B">
        <w:rPr>
          <w:rStyle w:val="1"/>
          <w:rFonts w:ascii="Times New Roman" w:hAnsi="Times New Roman"/>
          <w:sz w:val="28"/>
        </w:rPr>
        <w:t xml:space="preserve"> Закона № 710 установлено, что </w:t>
      </w:r>
      <w:r w:rsidRPr="0083468B">
        <w:rPr>
          <w:rFonts w:ascii="Times New Roman" w:hAnsi="Times New Roman"/>
          <w:sz w:val="28"/>
        </w:rPr>
        <w:t xml:space="preserve">положения Закона № 710 в отношении лица, замещавшего должность Губернатора Камчатского края, применяются с учетом положений </w:t>
      </w:r>
      <w:r w:rsidRPr="0083468B">
        <w:rPr>
          <w:rFonts w:ascii="Times New Roman" w:hAnsi="Times New Roman"/>
          <w:sz w:val="28"/>
          <w:u w:color="000000"/>
        </w:rPr>
        <w:t>статьи 11</w:t>
      </w:r>
      <w:r w:rsidR="0043164E">
        <w:rPr>
          <w:rFonts w:ascii="Times New Roman" w:hAnsi="Times New Roman"/>
          <w:sz w:val="28"/>
        </w:rPr>
        <w:t xml:space="preserve"> Закона Камчатского края </w:t>
      </w:r>
      <w:r w:rsidRPr="0083468B">
        <w:rPr>
          <w:rFonts w:ascii="Times New Roman" w:hAnsi="Times New Roman"/>
          <w:sz w:val="28"/>
        </w:rPr>
        <w:t>от 03.10.2023 № 253 «О Губернаторе Камчатского края».</w:t>
      </w:r>
    </w:p>
    <w:p w:rsidR="0083468B" w:rsidRPr="0083468B" w:rsidRDefault="0083468B" w:rsidP="0083468B">
      <w:pPr>
        <w:ind w:firstLine="709"/>
        <w:jc w:val="both"/>
        <w:rPr>
          <w:rFonts w:ascii="Times New Roman" w:hAnsi="Times New Roman"/>
          <w:sz w:val="28"/>
        </w:rPr>
      </w:pPr>
      <w:r w:rsidRPr="0083468B">
        <w:rPr>
          <w:rStyle w:val="1"/>
          <w:rFonts w:ascii="Times New Roman" w:hAnsi="Times New Roman"/>
          <w:sz w:val="28"/>
        </w:rPr>
        <w:t xml:space="preserve">В связи с изменением порядка финансирования и определения денежного вознаграждения Губернатора Камчатского края, с 1 января 2026 года Камчатский край лишается возможности назначать ежемесячную доплату к пенсии лицам, занимавшим указанную должность. Это связано с тем, что расчет доплаты базируется на денежном вознаграждении, которое теперь находится вне компетенции региона. </w:t>
      </w:r>
    </w:p>
    <w:p w:rsidR="0083468B" w:rsidRPr="0083468B" w:rsidRDefault="0083468B" w:rsidP="0083468B">
      <w:pPr>
        <w:ind w:firstLine="709"/>
        <w:jc w:val="both"/>
        <w:rPr>
          <w:rFonts w:ascii="Times New Roman" w:hAnsi="Times New Roman"/>
          <w:sz w:val="28"/>
        </w:rPr>
      </w:pPr>
      <w:r w:rsidRPr="0083468B">
        <w:rPr>
          <w:rStyle w:val="1"/>
          <w:rFonts w:ascii="Times New Roman" w:hAnsi="Times New Roman"/>
          <w:sz w:val="28"/>
        </w:rPr>
        <w:t xml:space="preserve">Отсутствие нормативного механизма получения информации о федеральном денежном вознаграждении Губернатора Камчатского края делает невозможным определение базы для расчета ежемесячной доплаты к пенсии. </w:t>
      </w:r>
    </w:p>
    <w:p w:rsidR="0083468B" w:rsidRPr="0083468B" w:rsidRDefault="0083468B" w:rsidP="0083468B">
      <w:pPr>
        <w:ind w:firstLine="709"/>
        <w:jc w:val="both"/>
        <w:rPr>
          <w:rFonts w:ascii="Times New Roman" w:hAnsi="Times New Roman"/>
          <w:sz w:val="28"/>
        </w:rPr>
      </w:pPr>
      <w:r w:rsidRPr="0083468B">
        <w:rPr>
          <w:rStyle w:val="1"/>
          <w:rFonts w:ascii="Times New Roman" w:hAnsi="Times New Roman"/>
          <w:sz w:val="28"/>
        </w:rPr>
        <w:t>Более того, федеральное пенсионное законодательство не предусматривает иных порядков исчисления доплат к пенсии, не связанных с размером среднемесячного заработка, и установление таких порядков не входит в полномочия субъекта.</w:t>
      </w:r>
    </w:p>
    <w:p w:rsidR="0083468B" w:rsidRPr="0025075E" w:rsidRDefault="0083468B" w:rsidP="0025075E">
      <w:pPr>
        <w:ind w:firstLine="709"/>
        <w:jc w:val="both"/>
        <w:rPr>
          <w:rFonts w:ascii="Times New Roman" w:hAnsi="Times New Roman"/>
          <w:sz w:val="28"/>
        </w:rPr>
      </w:pPr>
      <w:r w:rsidRPr="0025075E">
        <w:rPr>
          <w:rStyle w:val="1"/>
          <w:rFonts w:ascii="Times New Roman" w:hAnsi="Times New Roman"/>
          <w:sz w:val="28"/>
        </w:rPr>
        <w:lastRenderedPageBreak/>
        <w:t>На основании вышеизложенного предлагается часть 2</w:t>
      </w:r>
      <w:r w:rsidRPr="0025075E">
        <w:rPr>
          <w:rStyle w:val="1"/>
          <w:rFonts w:ascii="Times New Roman" w:hAnsi="Times New Roman"/>
          <w:sz w:val="28"/>
          <w:vertAlign w:val="superscript"/>
        </w:rPr>
        <w:t>1</w:t>
      </w:r>
      <w:r w:rsidRPr="0025075E">
        <w:rPr>
          <w:rStyle w:val="1"/>
          <w:rFonts w:ascii="Times New Roman" w:hAnsi="Times New Roman"/>
          <w:sz w:val="28"/>
        </w:rPr>
        <w:t xml:space="preserve"> статьи 1 Закона</w:t>
      </w:r>
      <w:r w:rsidRPr="0025075E">
        <w:rPr>
          <w:rStyle w:val="1"/>
          <w:rFonts w:ascii="Times New Roman" w:hAnsi="Times New Roman"/>
          <w:sz w:val="28"/>
        </w:rPr>
        <w:br/>
        <w:t>№ 710 признать утратившей силу и изложить</w:t>
      </w:r>
      <w:r w:rsidR="0043164E">
        <w:rPr>
          <w:rStyle w:val="1"/>
          <w:rFonts w:ascii="Times New Roman" w:hAnsi="Times New Roman"/>
          <w:sz w:val="28"/>
        </w:rPr>
        <w:t xml:space="preserve"> часть 3 статьи 1 Закона № 710 </w:t>
      </w:r>
      <w:r w:rsidRPr="0025075E">
        <w:rPr>
          <w:rStyle w:val="1"/>
          <w:rFonts w:ascii="Times New Roman" w:hAnsi="Times New Roman"/>
          <w:sz w:val="28"/>
        </w:rPr>
        <w:t>в новой редакции.</w:t>
      </w:r>
    </w:p>
    <w:p w:rsidR="0083468B" w:rsidRPr="0025075E" w:rsidRDefault="0083468B" w:rsidP="0025075E">
      <w:pPr>
        <w:ind w:firstLine="709"/>
        <w:jc w:val="both"/>
        <w:rPr>
          <w:rFonts w:ascii="Times New Roman" w:hAnsi="Times New Roman"/>
          <w:sz w:val="28"/>
        </w:rPr>
      </w:pPr>
      <w:r w:rsidRPr="0025075E">
        <w:rPr>
          <w:rStyle w:val="1"/>
          <w:rFonts w:ascii="Times New Roman" w:hAnsi="Times New Roman"/>
          <w:sz w:val="28"/>
        </w:rPr>
        <w:t>Также статья 9</w:t>
      </w:r>
      <w:r w:rsidRPr="0025075E">
        <w:rPr>
          <w:rStyle w:val="1"/>
          <w:rFonts w:ascii="Times New Roman" w:hAnsi="Times New Roman"/>
          <w:sz w:val="28"/>
          <w:vertAlign w:val="superscript"/>
        </w:rPr>
        <w:t>2</w:t>
      </w:r>
      <w:r w:rsidRPr="0025075E">
        <w:rPr>
          <w:rStyle w:val="1"/>
          <w:rFonts w:ascii="Times New Roman" w:hAnsi="Times New Roman"/>
          <w:sz w:val="28"/>
        </w:rPr>
        <w:t xml:space="preserve"> Закона № 710 дополняется частью 2</w:t>
      </w:r>
      <w:r w:rsidRPr="0025075E">
        <w:rPr>
          <w:rStyle w:val="1"/>
          <w:rFonts w:ascii="Times New Roman" w:hAnsi="Times New Roman"/>
          <w:sz w:val="28"/>
          <w:vertAlign w:val="superscript"/>
        </w:rPr>
        <w:t>1</w:t>
      </w:r>
      <w:r w:rsidRPr="0025075E">
        <w:rPr>
          <w:rStyle w:val="1"/>
          <w:rFonts w:ascii="Times New Roman" w:hAnsi="Times New Roman"/>
          <w:sz w:val="28"/>
        </w:rPr>
        <w:t>, которой предусматриваются положения, сохраняющие за лицами, замещавшими должность Губернатора Камчатского края и прекратившими осуществление своих полномочий до 1 января 2026 года, право на ежемесячную доплату к пенсии без учета изменений, вносимых настоящим законопроектом.</w:t>
      </w:r>
    </w:p>
    <w:p w:rsidR="0083468B" w:rsidRPr="0025075E" w:rsidRDefault="0083468B" w:rsidP="0025075E">
      <w:pPr>
        <w:ind w:firstLine="709"/>
        <w:jc w:val="both"/>
        <w:rPr>
          <w:rFonts w:ascii="Times New Roman" w:hAnsi="Times New Roman"/>
          <w:sz w:val="28"/>
        </w:rPr>
      </w:pPr>
      <w:r w:rsidRPr="0025075E">
        <w:rPr>
          <w:rStyle w:val="1"/>
          <w:rFonts w:ascii="Times New Roman" w:hAnsi="Times New Roman"/>
          <w:sz w:val="28"/>
        </w:rPr>
        <w:t>Проект закона не подлежит оценке регулирующего воздействия в соответствии с постановлением Правительства Камчатского края от 28.09.2022 № 510-П "Об утверждении Порядка проведения процедуры оценки регулирующего воздействия проектов нормативных правовых актов</w:t>
      </w:r>
      <w:r w:rsidRPr="0025075E">
        <w:rPr>
          <w:rFonts w:ascii="Times New Roman" w:hAnsi="Times New Roman"/>
          <w:sz w:val="28"/>
        </w:rPr>
        <w:t xml:space="preserve"> Камчатского края и порядка проведения экспертизы нормативных правовых актов Камчатского края".</w:t>
      </w: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E75C2" w:rsidRDefault="000E75C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3468B" w:rsidRDefault="008346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E75C2" w:rsidRPr="000E75C2" w:rsidRDefault="000E75C2" w:rsidP="000E75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E75C2">
        <w:rPr>
          <w:rStyle w:val="1"/>
          <w:rFonts w:ascii="Times New Roman" w:hAnsi="Times New Roman"/>
          <w:b/>
          <w:sz w:val="28"/>
        </w:rPr>
        <w:t xml:space="preserve">Финансово-экономическое обоснование </w:t>
      </w:r>
    </w:p>
    <w:p w:rsidR="000E75C2" w:rsidRPr="000E75C2" w:rsidRDefault="000E75C2" w:rsidP="000E75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E75C2">
        <w:rPr>
          <w:rStyle w:val="1"/>
          <w:rFonts w:ascii="Times New Roman" w:hAnsi="Times New Roman"/>
          <w:b/>
          <w:sz w:val="28"/>
        </w:rPr>
        <w:t xml:space="preserve">к проекту закона Камчатского края </w:t>
      </w:r>
      <w:r w:rsidRPr="000E75C2">
        <w:rPr>
          <w:rFonts w:ascii="Times New Roman" w:hAnsi="Times New Roman"/>
          <w:b/>
          <w:sz w:val="28"/>
        </w:rPr>
        <w:t>"О внесении изменений в статьи 1 и 9</w:t>
      </w:r>
      <w:r w:rsidRPr="000E75C2">
        <w:rPr>
          <w:rFonts w:ascii="Times New Roman" w:hAnsi="Times New Roman"/>
          <w:b/>
          <w:sz w:val="28"/>
          <w:vertAlign w:val="superscript"/>
        </w:rPr>
        <w:t>2</w:t>
      </w:r>
      <w:r w:rsidRPr="000E75C2">
        <w:rPr>
          <w:rFonts w:ascii="Times New Roman" w:hAnsi="Times New Roman"/>
          <w:b/>
          <w:sz w:val="28"/>
        </w:rPr>
        <w:t xml:space="preserve"> Закона Камчатского края "О пенсионном обеспечении лиц, замещавших государственные </w:t>
      </w:r>
      <w:r w:rsidRPr="000E75C2">
        <w:rPr>
          <w:rStyle w:val="1"/>
          <w:rFonts w:ascii="Times New Roman" w:hAnsi="Times New Roman"/>
          <w:b/>
          <w:sz w:val="28"/>
        </w:rPr>
        <w:t>должности Камчатского края и должности государственной гражданской службы Камчатского края"</w:t>
      </w:r>
    </w:p>
    <w:p w:rsidR="000E75C2" w:rsidRDefault="000E75C2" w:rsidP="000E75C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E75C2" w:rsidRDefault="000E75C2" w:rsidP="000E75C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Принятие закона Камчатского края "</w:t>
      </w:r>
      <w:r>
        <w:rPr>
          <w:rFonts w:ascii="Times New Roman" w:hAnsi="Times New Roman"/>
          <w:sz w:val="28"/>
        </w:rPr>
        <w:t>О внесении изменений в статьи 1 и 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Закона Камчатского края "О пенсионном обеспечении лиц, замещавших государственные </w:t>
      </w:r>
      <w:r>
        <w:rPr>
          <w:rStyle w:val="1"/>
          <w:rFonts w:ascii="Times New Roman" w:hAnsi="Times New Roman"/>
          <w:sz w:val="28"/>
        </w:rPr>
        <w:t xml:space="preserve">должности Камчатского края и должности государственной гражданской службы Камчатского края" </w:t>
      </w:r>
      <w:r>
        <w:rPr>
          <w:rFonts w:ascii="Times New Roman" w:hAnsi="Times New Roman"/>
          <w:sz w:val="28"/>
        </w:rPr>
        <w:t>не потребует дополнительного финансирования из краевого бюджета, а также не приведет к появлению выпадающих доходов краевого бюджета.</w:t>
      </w:r>
    </w:p>
    <w:p w:rsidR="000E75C2" w:rsidRDefault="000E75C2" w:rsidP="000E75C2">
      <w:pPr>
        <w:rPr>
          <w:rFonts w:ascii="Times New Roman" w:hAnsi="Times New Roman"/>
          <w:sz w:val="28"/>
        </w:rPr>
      </w:pPr>
    </w:p>
    <w:p w:rsidR="000E75C2" w:rsidRDefault="000E75C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E75C2" w:rsidRPr="000E75C2" w:rsidRDefault="000E75C2" w:rsidP="000E7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E75C2">
        <w:rPr>
          <w:rFonts w:ascii="Times New Roman" w:hAnsi="Times New Roman"/>
          <w:b/>
          <w:sz w:val="28"/>
          <w:szCs w:val="28"/>
        </w:rPr>
        <w:t>Перечень</w:t>
      </w:r>
    </w:p>
    <w:p w:rsidR="000E75C2" w:rsidRPr="000E75C2" w:rsidRDefault="000E75C2" w:rsidP="000E7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E75C2">
        <w:rPr>
          <w:rFonts w:ascii="Times New Roman" w:hAnsi="Times New Roman"/>
          <w:b/>
          <w:sz w:val="28"/>
          <w:szCs w:val="28"/>
        </w:rPr>
        <w:t>законов и иных нормативных правовых актов Камчатского края,</w:t>
      </w:r>
    </w:p>
    <w:p w:rsidR="000E75C2" w:rsidRPr="000E75C2" w:rsidRDefault="000E75C2" w:rsidP="000E7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E75C2">
        <w:rPr>
          <w:rFonts w:ascii="Times New Roman" w:hAnsi="Times New Roman"/>
          <w:b/>
          <w:sz w:val="28"/>
          <w:szCs w:val="28"/>
        </w:rPr>
        <w:t>подлежащих разработке и принятию в целях реализации закона Камчатского края "О внесении изменений в статьи 1 и 9</w:t>
      </w:r>
      <w:r w:rsidRPr="000E75C2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="00F95AC6">
        <w:rPr>
          <w:rFonts w:ascii="Times New Roman" w:hAnsi="Times New Roman"/>
          <w:b/>
          <w:sz w:val="28"/>
          <w:szCs w:val="28"/>
        </w:rPr>
        <w:t xml:space="preserve"> Закона Камчатского края </w:t>
      </w:r>
      <w:bookmarkStart w:id="0" w:name="_GoBack"/>
      <w:bookmarkEnd w:id="0"/>
      <w:r w:rsidRPr="000E75C2">
        <w:rPr>
          <w:rFonts w:ascii="Times New Roman" w:hAnsi="Times New Roman"/>
          <w:b/>
          <w:sz w:val="28"/>
          <w:szCs w:val="28"/>
        </w:rPr>
        <w:t xml:space="preserve">"О пенсионном обеспечении лиц, замещавших государственные </w:t>
      </w:r>
      <w:r w:rsidRPr="000E75C2">
        <w:rPr>
          <w:rStyle w:val="1"/>
          <w:rFonts w:ascii="Times New Roman" w:hAnsi="Times New Roman"/>
          <w:b/>
          <w:sz w:val="28"/>
          <w:szCs w:val="28"/>
        </w:rPr>
        <w:t xml:space="preserve">должности Камчатского края и должности </w:t>
      </w:r>
      <w:r w:rsidRPr="000E75C2">
        <w:rPr>
          <w:rStyle w:val="1"/>
          <w:rFonts w:ascii="Times New Roman" w:hAnsi="Times New Roman"/>
          <w:b/>
          <w:sz w:val="28"/>
          <w:szCs w:val="28"/>
        </w:rPr>
        <w:lastRenderedPageBreak/>
        <w:t>государственной гражданской службы Камчатского края"</w:t>
      </w:r>
      <w:r w:rsidRPr="000E75C2">
        <w:rPr>
          <w:rFonts w:ascii="Times New Roman" w:hAnsi="Times New Roman"/>
          <w:b/>
          <w:sz w:val="28"/>
          <w:szCs w:val="28"/>
        </w:rPr>
        <w:t>, признанию утратившими силу, приостановлению, изменению</w:t>
      </w:r>
    </w:p>
    <w:p w:rsidR="000E75C2" w:rsidRPr="00044A24" w:rsidRDefault="000E75C2" w:rsidP="000E75C2">
      <w:pPr>
        <w:pStyle w:val="a3"/>
        <w:rPr>
          <w:rFonts w:ascii="Times New Roman" w:hAnsi="Times New Roman"/>
          <w:sz w:val="28"/>
          <w:szCs w:val="28"/>
        </w:rPr>
      </w:pPr>
    </w:p>
    <w:p w:rsidR="000E75C2" w:rsidRPr="00044A24" w:rsidRDefault="000E75C2" w:rsidP="00783B6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44A24">
        <w:rPr>
          <w:rFonts w:ascii="Times New Roman" w:hAnsi="Times New Roman"/>
          <w:sz w:val="28"/>
          <w:szCs w:val="28"/>
          <w:highlight w:val="white"/>
        </w:rPr>
        <w:t xml:space="preserve">Принятие законов и иных нормативных правовых актов Камчатского края, подлежащих разработке в целях реализации закона Камчатского края </w:t>
      </w:r>
      <w:r w:rsidRPr="00044A24">
        <w:rPr>
          <w:rFonts w:ascii="Times New Roman" w:hAnsi="Times New Roman"/>
          <w:sz w:val="28"/>
          <w:szCs w:val="28"/>
          <w:highlight w:val="white"/>
        </w:rPr>
        <w:br/>
      </w:r>
      <w:r w:rsidRPr="00044A24">
        <w:rPr>
          <w:rFonts w:ascii="Times New Roman" w:hAnsi="Times New Roman"/>
          <w:sz w:val="28"/>
          <w:szCs w:val="28"/>
        </w:rPr>
        <w:t>"О внесении изменений в статьи 1 и 9</w:t>
      </w:r>
      <w:r w:rsidRPr="00044A24">
        <w:rPr>
          <w:rFonts w:ascii="Times New Roman" w:hAnsi="Times New Roman"/>
          <w:sz w:val="28"/>
          <w:szCs w:val="28"/>
          <w:vertAlign w:val="superscript"/>
        </w:rPr>
        <w:t>2</w:t>
      </w:r>
      <w:r w:rsidRPr="00044A24">
        <w:rPr>
          <w:rFonts w:ascii="Times New Roman" w:hAnsi="Times New Roman"/>
          <w:sz w:val="28"/>
          <w:szCs w:val="28"/>
        </w:rPr>
        <w:t xml:space="preserve"> Закона Камчатского края </w:t>
      </w:r>
      <w:r w:rsidRPr="00044A24">
        <w:rPr>
          <w:rFonts w:ascii="Times New Roman" w:hAnsi="Times New Roman"/>
          <w:sz w:val="28"/>
          <w:szCs w:val="28"/>
        </w:rPr>
        <w:br/>
        <w:t xml:space="preserve">"О пенсионном обеспечении лиц, замещавших государственные </w:t>
      </w:r>
      <w:r w:rsidRPr="00044A24">
        <w:rPr>
          <w:rStyle w:val="1"/>
          <w:rFonts w:ascii="Times New Roman" w:hAnsi="Times New Roman"/>
          <w:sz w:val="28"/>
          <w:szCs w:val="28"/>
        </w:rPr>
        <w:t>должности Камчатского края и должности государственной гражданской службы Камчатского края"</w:t>
      </w:r>
      <w:r w:rsidRPr="00044A24">
        <w:rPr>
          <w:rFonts w:ascii="Times New Roman" w:hAnsi="Times New Roman"/>
          <w:sz w:val="28"/>
          <w:szCs w:val="28"/>
        </w:rPr>
        <w:t xml:space="preserve">, признанию утратившими силу, приостановлению, изменению </w:t>
      </w:r>
      <w:r w:rsidRPr="00044A24">
        <w:rPr>
          <w:rFonts w:ascii="Times New Roman" w:hAnsi="Times New Roman"/>
          <w:sz w:val="28"/>
          <w:szCs w:val="28"/>
          <w:highlight w:val="white"/>
        </w:rPr>
        <w:t>не потребуется.</w:t>
      </w:r>
      <w:r w:rsidRPr="00044A24">
        <w:rPr>
          <w:rFonts w:ascii="Times New Roman" w:hAnsi="Times New Roman"/>
          <w:sz w:val="28"/>
          <w:szCs w:val="28"/>
        </w:rPr>
        <w:t xml:space="preserve"> </w:t>
      </w:r>
    </w:p>
    <w:p w:rsidR="000E75C2" w:rsidRPr="00044A24" w:rsidRDefault="000E75C2" w:rsidP="00783B6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E75C2" w:rsidRDefault="000E75C2" w:rsidP="000E75C2">
      <w:pPr>
        <w:ind w:firstLine="709"/>
        <w:jc w:val="both"/>
        <w:rPr>
          <w:sz w:val="28"/>
        </w:rPr>
      </w:pPr>
    </w:p>
    <w:p w:rsidR="000E75C2" w:rsidRDefault="000E75C2" w:rsidP="000E75C2">
      <w:pPr>
        <w:ind w:firstLine="709"/>
        <w:jc w:val="both"/>
        <w:rPr>
          <w:sz w:val="28"/>
        </w:rPr>
      </w:pPr>
    </w:p>
    <w:p w:rsidR="000E75C2" w:rsidRDefault="000E75C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0E75C2">
      <w:headerReference w:type="default" r:id="rId7"/>
      <w:pgSz w:w="11908" w:h="16848"/>
      <w:pgMar w:top="1417" w:right="1417" w:bottom="1417" w:left="141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5AC6">
      <w:pPr>
        <w:spacing w:after="0" w:line="240" w:lineRule="auto"/>
      </w:pPr>
      <w:r>
        <w:separator/>
      </w:r>
    </w:p>
  </w:endnote>
  <w:endnote w:type="continuationSeparator" w:id="0">
    <w:p w:rsidR="00000000" w:rsidRDefault="00F9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5AC6">
      <w:pPr>
        <w:spacing w:after="0" w:line="240" w:lineRule="auto"/>
      </w:pPr>
      <w:r>
        <w:separator/>
      </w:r>
    </w:p>
  </w:footnote>
  <w:footnote w:type="continuationSeparator" w:id="0">
    <w:p w:rsidR="00000000" w:rsidRDefault="00F9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3A" w:rsidRDefault="00F95AC6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2814953</wp:posOffset>
              </wp:positionH>
              <wp:positionV relativeFrom="page">
                <wp:posOffset>152398</wp:posOffset>
              </wp:positionV>
              <wp:extent cx="227330" cy="313162"/>
              <wp:effectExtent l="0" t="0" r="0" b="0"/>
              <wp:wrapSquare wrapText="bothSides" distT="0" distB="0" distL="114300" distR="11430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" cy="313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C3A" w:rsidRDefault="00F95AC6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221.65pt;margin-top:12pt;width:17.9pt;height:2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" filled="f" stroked="f">
              <v:textbox>
                <w:txbxContent>
                  <w:p w:rsidR="00BB6C3A" w:rsidRDefault="00F95AC6">
                    <w:pPr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</w:rPr>
                      <w:t>6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3A"/>
    <w:rsid w:val="000E75C2"/>
    <w:rsid w:val="0025075E"/>
    <w:rsid w:val="0043164E"/>
    <w:rsid w:val="00783B64"/>
    <w:rsid w:val="007B538F"/>
    <w:rsid w:val="0083468B"/>
    <w:rsid w:val="00BB6C3A"/>
    <w:rsid w:val="00F9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C8D7"/>
  <w15:docId w15:val="{05ED6E55-54FD-4780-AB31-1841009E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 Spacing"/>
    <w:link w:val="a4"/>
    <w:uiPriority w:val="1"/>
    <w:qFormat/>
    <w:pPr>
      <w:spacing w:line="264" w:lineRule="auto"/>
    </w:pPr>
  </w:style>
  <w:style w:type="character" w:customStyle="1" w:styleId="a4">
    <w:name w:val="Без интервала Знак"/>
    <w:link w:val="a3"/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3"/>
    <w:link w:val="Heading4Char"/>
    <w:rPr>
      <w:rFonts w:ascii="Arial" w:hAnsi="Arial"/>
      <w:b/>
      <w:sz w:val="26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13"/>
    <w:link w:val="HeaderChar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аголовок 1 Знак"/>
    <w:basedOn w:val="15"/>
    <w:link w:val="16"/>
    <w:rPr>
      <w:rFonts w:asciiTheme="majorHAnsi" w:hAnsiTheme="majorHAnsi"/>
      <w:color w:val="2E74B5" w:themeColor="accent1" w:themeShade="BF"/>
      <w:sz w:val="32"/>
    </w:rPr>
  </w:style>
  <w:style w:type="character" w:customStyle="1" w:styleId="16">
    <w:name w:val="Заголовок 1 Знак"/>
    <w:basedOn w:val="17"/>
    <w:link w:val="14"/>
    <w:rPr>
      <w:rFonts w:asciiTheme="majorHAnsi" w:hAnsiTheme="majorHAnsi"/>
      <w:color w:val="2E74B5" w:themeColor="accent1" w:themeShade="BF"/>
      <w:sz w:val="3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Колонтитул"/>
    <w:basedOn w:val="a"/>
    <w:link w:val="a6"/>
  </w:style>
  <w:style w:type="character" w:customStyle="1" w:styleId="a6">
    <w:name w:val="Колонтитул"/>
    <w:basedOn w:val="1"/>
    <w:link w:val="a5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Заголовок Знак"/>
    <w:basedOn w:val="15"/>
    <w:link w:val="a8"/>
    <w:rPr>
      <w:rFonts w:asciiTheme="majorHAnsi" w:hAnsiTheme="majorHAnsi"/>
      <w:spacing w:val="-10"/>
      <w:sz w:val="56"/>
    </w:rPr>
  </w:style>
  <w:style w:type="character" w:customStyle="1" w:styleId="a8">
    <w:name w:val="Заголовок Знак"/>
    <w:basedOn w:val="17"/>
    <w:link w:val="a7"/>
    <w:rPr>
      <w:rFonts w:asciiTheme="majorHAnsi" w:hAnsiTheme="majorHAnsi"/>
      <w:spacing w:val="-10"/>
      <w:sz w:val="56"/>
    </w:rPr>
  </w:style>
  <w:style w:type="paragraph" w:styleId="a9">
    <w:name w:val="TOC Heading"/>
    <w:link w:val="aa"/>
  </w:style>
  <w:style w:type="character" w:customStyle="1" w:styleId="aa">
    <w:name w:val="Заголовок оглавления Знак"/>
    <w:link w:val="a9"/>
  </w:style>
  <w:style w:type="paragraph" w:styleId="ab">
    <w:name w:val="index heading"/>
    <w:basedOn w:val="a"/>
    <w:link w:val="ac"/>
    <w:rPr>
      <w:rFonts w:ascii="Times New Roman" w:hAnsi="Times New Roman"/>
    </w:rPr>
  </w:style>
  <w:style w:type="character" w:customStyle="1" w:styleId="ac">
    <w:name w:val="Указатель Знак"/>
    <w:basedOn w:val="1"/>
    <w:link w:val="ab"/>
    <w:rPr>
      <w:rFonts w:ascii="Times New Roman" w:hAnsi="Times New Roman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1a">
    <w:name w:val="Знак сноски1"/>
    <w:basedOn w:val="12"/>
    <w:link w:val="1b"/>
    <w:rPr>
      <w:vertAlign w:val="superscript"/>
    </w:rPr>
  </w:style>
  <w:style w:type="character" w:customStyle="1" w:styleId="1b">
    <w:name w:val="Знак сноски1"/>
    <w:basedOn w:val="13"/>
    <w:link w:val="1a"/>
    <w:rPr>
      <w:vertAlign w:val="superscript"/>
    </w:rPr>
  </w:style>
  <w:style w:type="paragraph" w:customStyle="1" w:styleId="Heading7Char">
    <w:name w:val="Heading 7 Char"/>
    <w:basedOn w:val="23"/>
    <w:link w:val="Heading7Char0"/>
    <w:rPr>
      <w:rFonts w:ascii="Liberation Sans" w:hAnsi="Liberation Sans"/>
      <w:b/>
      <w:i/>
    </w:rPr>
  </w:style>
  <w:style w:type="character" w:customStyle="1" w:styleId="Heading7Char0">
    <w:name w:val="Heading 7 Char"/>
    <w:basedOn w:val="a0"/>
    <w:link w:val="Heading7Char"/>
    <w:rPr>
      <w:rFonts w:ascii="Liberation Sans" w:hAnsi="Liberation Sans"/>
      <w:b/>
      <w:i/>
      <w:sz w:val="22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13"/>
    <w:link w:val="TitleChar"/>
    <w:rPr>
      <w:sz w:val="4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Footnote1">
    <w:name w:val="Footnote"/>
    <w:basedOn w:val="a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customStyle="1" w:styleId="1c">
    <w:name w:val="Заголовок1"/>
    <w:basedOn w:val="18"/>
    <w:link w:val="1d"/>
    <w:rPr>
      <w:rFonts w:asciiTheme="majorHAnsi" w:hAnsiTheme="majorHAnsi"/>
      <w:spacing w:val="-10"/>
      <w:sz w:val="56"/>
    </w:rPr>
  </w:style>
  <w:style w:type="character" w:customStyle="1" w:styleId="1d">
    <w:name w:val="Заголовок1"/>
    <w:basedOn w:val="19"/>
    <w:link w:val="1c"/>
    <w:rPr>
      <w:rFonts w:asciiTheme="majorHAnsi" w:hAnsiTheme="majorHAnsi"/>
      <w:spacing w:val="-10"/>
      <w:sz w:val="56"/>
    </w:rPr>
  </w:style>
  <w:style w:type="paragraph" w:styleId="af">
    <w:name w:val="Intense Quote"/>
    <w:basedOn w:val="a"/>
    <w:next w:val="a"/>
    <w:link w:val="af0"/>
    <w:pPr>
      <w:ind w:left="720" w:right="720"/>
    </w:pPr>
    <w:rPr>
      <w:i/>
    </w:rPr>
  </w:style>
  <w:style w:type="character" w:customStyle="1" w:styleId="af0">
    <w:name w:val="Выделенная цитата Знак"/>
    <w:basedOn w:val="1"/>
    <w:link w:val="af"/>
    <w:rPr>
      <w:i/>
    </w:rPr>
  </w:style>
  <w:style w:type="paragraph" w:styleId="af1">
    <w:name w:val="header"/>
    <w:basedOn w:val="a"/>
    <w:link w:val="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e">
    <w:name w:val="Верхний колонтитул Знак1"/>
    <w:basedOn w:val="1"/>
    <w:link w:val="af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26">
    <w:name w:val="Quote"/>
    <w:basedOn w:val="a"/>
    <w:next w:val="a"/>
    <w:link w:val="27"/>
    <w:pPr>
      <w:ind w:left="720" w:right="720"/>
    </w:pPr>
    <w:rPr>
      <w:i/>
    </w:rPr>
  </w:style>
  <w:style w:type="character" w:customStyle="1" w:styleId="27">
    <w:name w:val="Цитата 2 Знак"/>
    <w:basedOn w:val="1"/>
    <w:link w:val="26"/>
    <w:rPr>
      <w:i/>
    </w:rPr>
  </w:style>
  <w:style w:type="paragraph" w:customStyle="1" w:styleId="af2">
    <w:name w:val="Нижний колонтитул Знак"/>
    <w:basedOn w:val="15"/>
    <w:link w:val="af3"/>
  </w:style>
  <w:style w:type="character" w:customStyle="1" w:styleId="af3">
    <w:name w:val="Нижний колонтитул Знак"/>
    <w:basedOn w:val="17"/>
    <w:link w:val="af2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11">
    <w:name w:val="Заголовок 1 Знак1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Heading8Char">
    <w:name w:val="Heading 8 Char"/>
    <w:basedOn w:val="23"/>
    <w:link w:val="Heading8Char0"/>
    <w:rPr>
      <w:rFonts w:ascii="Liberation Sans" w:hAnsi="Liberation Sans"/>
      <w:i/>
    </w:rPr>
  </w:style>
  <w:style w:type="character" w:customStyle="1" w:styleId="Heading8Char0">
    <w:name w:val="Heading 8 Char"/>
    <w:basedOn w:val="a0"/>
    <w:link w:val="Heading8Char"/>
    <w:rPr>
      <w:rFonts w:ascii="Liberation Sans" w:hAnsi="Liberation Sans"/>
      <w:i/>
      <w:sz w:val="22"/>
    </w:rPr>
  </w:style>
  <w:style w:type="paragraph" w:customStyle="1" w:styleId="1f">
    <w:name w:val="Гиперссылка1"/>
    <w:link w:val="af4"/>
    <w:rPr>
      <w:color w:val="0000FF"/>
      <w:u w:val="single"/>
    </w:rPr>
  </w:style>
  <w:style w:type="character" w:styleId="af4">
    <w:name w:val="Hyperlink"/>
    <w:link w:val="1f"/>
    <w:rPr>
      <w:color w:val="0000FF"/>
      <w:u w:val="single"/>
    </w:rPr>
  </w:style>
  <w:style w:type="paragraph" w:customStyle="1" w:styleId="Footnote3">
    <w:name w:val="Footnote"/>
    <w:link w:val="Footnote4"/>
    <w:pPr>
      <w:ind w:firstLine="851"/>
      <w:jc w:val="both"/>
    </w:pPr>
    <w:rPr>
      <w:rFonts w:ascii="XO Thames" w:hAnsi="XO Thames"/>
    </w:rPr>
  </w:style>
  <w:style w:type="character" w:customStyle="1" w:styleId="Footnote4">
    <w:name w:val="Footnote"/>
    <w:link w:val="Footnote3"/>
    <w:rPr>
      <w:rFonts w:ascii="XO Thames" w:hAnsi="XO Thames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3"/>
    <w:link w:val="Heading5Char"/>
    <w:rPr>
      <w:rFonts w:ascii="Arial" w:hAnsi="Arial"/>
      <w:b/>
      <w:sz w:val="24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2">
    <w:name w:val="Гиперссылка1"/>
    <w:basedOn w:val="15"/>
    <w:link w:val="1f3"/>
    <w:rPr>
      <w:color w:val="0563C1" w:themeColor="hyperlink"/>
      <w:u w:val="single"/>
    </w:rPr>
  </w:style>
  <w:style w:type="character" w:customStyle="1" w:styleId="1f3">
    <w:name w:val="Гиперссылка1"/>
    <w:basedOn w:val="17"/>
    <w:link w:val="1f2"/>
    <w:rPr>
      <w:color w:val="0563C1" w:themeColor="hyperlink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3"/>
    <w:link w:val="Heading2Char"/>
    <w:rPr>
      <w:rFonts w:ascii="Arial" w:hAnsi="Arial"/>
      <w:sz w:val="34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</w:rPr>
  </w:style>
  <w:style w:type="character" w:customStyle="1" w:styleId="Endnote2">
    <w:name w:val="Endnote"/>
    <w:link w:val="Endnote1"/>
    <w:rPr>
      <w:rFonts w:ascii="XO Thames" w:hAnsi="XO Thames"/>
    </w:rPr>
  </w:style>
  <w:style w:type="paragraph" w:customStyle="1" w:styleId="23">
    <w:name w:val="Основной шрифт абзаца2"/>
    <w:link w:val="af7"/>
  </w:style>
  <w:style w:type="paragraph" w:styleId="af7">
    <w:name w:val="table of figures"/>
    <w:basedOn w:val="a"/>
    <w:next w:val="a"/>
    <w:link w:val="af8"/>
    <w:pPr>
      <w:spacing w:after="0"/>
    </w:pPr>
  </w:style>
  <w:style w:type="character" w:customStyle="1" w:styleId="af8">
    <w:name w:val="Перечень рисунков Знак"/>
    <w:basedOn w:val="1"/>
    <w:link w:val="af7"/>
  </w:style>
  <w:style w:type="paragraph" w:customStyle="1" w:styleId="af9">
    <w:name w:val="Верхний колонтитул Знак"/>
    <w:basedOn w:val="15"/>
    <w:link w:val="afa"/>
  </w:style>
  <w:style w:type="character" w:customStyle="1" w:styleId="afa">
    <w:name w:val="Верхний колонтитул Знак"/>
    <w:basedOn w:val="17"/>
    <w:link w:val="af9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13"/>
    <w:link w:val="SubtitleChar"/>
    <w:rPr>
      <w:sz w:val="24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3"/>
    <w:link w:val="Heading1Char"/>
    <w:rPr>
      <w:rFonts w:ascii="Arial" w:hAnsi="Arial"/>
      <w:sz w:val="40"/>
    </w:rPr>
  </w:style>
  <w:style w:type="paragraph" w:customStyle="1" w:styleId="Heading9Char">
    <w:name w:val="Heading 9 Char"/>
    <w:basedOn w:val="23"/>
    <w:link w:val="Heading9Char0"/>
    <w:rPr>
      <w:rFonts w:ascii="Liberation Sans" w:hAnsi="Liberation Sans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Liberation Sans" w:hAnsi="Liberation Sans"/>
      <w:i/>
      <w:sz w:val="21"/>
    </w:rPr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styleId="afb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b"/>
  </w:style>
  <w:style w:type="paragraph" w:styleId="afd">
    <w:name w:val="List"/>
    <w:basedOn w:val="afb"/>
    <w:link w:val="afe"/>
    <w:rPr>
      <w:rFonts w:ascii="Times New Roman" w:hAnsi="Times New Roman"/>
    </w:rPr>
  </w:style>
  <w:style w:type="character" w:customStyle="1" w:styleId="afe">
    <w:name w:val="Список Знак"/>
    <w:basedOn w:val="afc"/>
    <w:link w:val="afd"/>
    <w:rPr>
      <w:rFonts w:ascii="Times New Roman" w:hAnsi="Times New Roman"/>
    </w:rPr>
  </w:style>
  <w:style w:type="paragraph" w:customStyle="1" w:styleId="Heading6Char">
    <w:name w:val="Heading 6 Char"/>
    <w:basedOn w:val="23"/>
    <w:link w:val="Heading6Char0"/>
    <w:rPr>
      <w:rFonts w:ascii="Liberation Sans" w:hAnsi="Liberation Sans"/>
      <w:b/>
    </w:rPr>
  </w:style>
  <w:style w:type="character" w:customStyle="1" w:styleId="Heading6Char0">
    <w:name w:val="Heading 6 Char"/>
    <w:basedOn w:val="a0"/>
    <w:link w:val="Heading6Char"/>
    <w:rPr>
      <w:rFonts w:ascii="Liberation Sans" w:hAnsi="Liberation Sans"/>
      <w:b/>
      <w:sz w:val="22"/>
    </w:rPr>
  </w:style>
  <w:style w:type="paragraph" w:styleId="aff">
    <w:name w:val="Subtitle"/>
    <w:next w:val="a"/>
    <w:link w:val="a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3"/>
    <w:link w:val="Heading3Char"/>
    <w:rPr>
      <w:rFonts w:ascii="Arial" w:hAnsi="Arial"/>
      <w:sz w:val="30"/>
    </w:rPr>
  </w:style>
  <w:style w:type="paragraph" w:customStyle="1" w:styleId="Endnote3">
    <w:name w:val="Endnote"/>
    <w:basedOn w:val="a"/>
    <w:link w:val="Endnote4"/>
    <w:pPr>
      <w:spacing w:after="0" w:line="240" w:lineRule="auto"/>
    </w:pPr>
    <w:rPr>
      <w:sz w:val="20"/>
    </w:rPr>
  </w:style>
  <w:style w:type="character" w:customStyle="1" w:styleId="Endnote4">
    <w:name w:val="Endnote"/>
    <w:basedOn w:val="1"/>
    <w:link w:val="Endnote3"/>
    <w:rPr>
      <w:sz w:val="20"/>
    </w:rPr>
  </w:style>
  <w:style w:type="paragraph" w:styleId="aff1">
    <w:name w:val="Title"/>
    <w:basedOn w:val="a"/>
    <w:next w:val="afb"/>
    <w:link w:val="1f4"/>
    <w:uiPriority w:val="10"/>
    <w:qFormat/>
    <w:pPr>
      <w:keepNext/>
      <w:spacing w:before="240" w:after="120"/>
    </w:pPr>
    <w:rPr>
      <w:rFonts w:ascii="Times New Roman" w:hAnsi="Times New Roman"/>
      <w:sz w:val="28"/>
    </w:rPr>
  </w:style>
  <w:style w:type="character" w:customStyle="1" w:styleId="1f4">
    <w:name w:val="Заголовок Знак1"/>
    <w:basedOn w:val="1"/>
    <w:link w:val="aff1"/>
    <w:rPr>
      <w:rFonts w:ascii="Times New Roman" w:hAnsi="Times New Roman"/>
      <w:sz w:val="28"/>
    </w:rPr>
  </w:style>
  <w:style w:type="paragraph" w:customStyle="1" w:styleId="1f5">
    <w:name w:val="Знак концевой сноски1"/>
    <w:basedOn w:val="12"/>
    <w:link w:val="1f6"/>
    <w:rPr>
      <w:vertAlign w:val="superscript"/>
    </w:rPr>
  </w:style>
  <w:style w:type="character" w:customStyle="1" w:styleId="1f6">
    <w:name w:val="Знак концевой сноски1"/>
    <w:basedOn w:val="13"/>
    <w:link w:val="1f5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aptionChar">
    <w:name w:val="Caption Char"/>
    <w:basedOn w:val="aff2"/>
    <w:link w:val="CaptionChar0"/>
  </w:style>
  <w:style w:type="character" w:customStyle="1" w:styleId="CaptionChar0">
    <w:name w:val="Caption Char"/>
    <w:basedOn w:val="aff3"/>
    <w:link w:val="CaptionChar"/>
    <w:rPr>
      <w:rFonts w:ascii="Times New Roman" w:hAnsi="Times New Roman"/>
      <w:i/>
      <w:sz w:val="28"/>
    </w:rPr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53">
    <w:name w:val="Заголовок 5 Знак"/>
    <w:link w:val="54"/>
    <w:rPr>
      <w:rFonts w:ascii="XO Thames" w:hAnsi="XO Thames"/>
      <w:b/>
    </w:rPr>
  </w:style>
  <w:style w:type="character" w:customStyle="1" w:styleId="54">
    <w:name w:val="Заголовок 5 Знак"/>
    <w:link w:val="53"/>
    <w:rPr>
      <w:rFonts w:ascii="XO Thames" w:hAnsi="XO Thames"/>
      <w:b/>
    </w:rPr>
  </w:style>
  <w:style w:type="paragraph" w:styleId="aff4">
    <w:name w:val="footer"/>
    <w:basedOn w:val="a"/>
    <w:link w:val="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9">
    <w:name w:val="Нижний колонтитул Знак1"/>
    <w:basedOn w:val="1"/>
    <w:link w:val="aff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2">
    <w:name w:val="caption"/>
    <w:basedOn w:val="a"/>
    <w:link w:val="aff3"/>
    <w:pPr>
      <w:spacing w:before="120" w:after="120"/>
    </w:pPr>
    <w:rPr>
      <w:rFonts w:ascii="Times New Roman" w:hAnsi="Times New Roman"/>
      <w:i/>
      <w:sz w:val="28"/>
    </w:rPr>
  </w:style>
  <w:style w:type="character" w:customStyle="1" w:styleId="aff3">
    <w:name w:val="Название объекта Знак"/>
    <w:basedOn w:val="1"/>
    <w:link w:val="aff2"/>
    <w:rPr>
      <w:rFonts w:ascii="Times New Roman" w:hAnsi="Times New Roman"/>
      <w:i/>
      <w:sz w:val="28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13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stTable1Light-Accent6">
    <w:name w:val="List Table 1 Light - Accent 6"/>
    <w:basedOn w:val="a1"/>
    <w:tblPr/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6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28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styleId="33">
    <w:name w:val="Plain Table 3"/>
    <w:basedOn w:val="a1"/>
    <w:tblPr/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stTable1Light-Accent2">
    <w:name w:val="List Table 1 Light - Accent 2"/>
    <w:basedOn w:val="a1"/>
    <w:tblPr/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43">
    <w:name w:val="Plain Table 4"/>
    <w:basedOn w:val="a1"/>
    <w:tblPr/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10">
    <w:name w:val="List Table 1 Light"/>
    <w:basedOn w:val="a1"/>
    <w:tblPr/>
  </w:style>
  <w:style w:type="table" w:styleId="55">
    <w:name w:val="Plain Table 5"/>
    <w:basedOn w:val="a1"/>
    <w:tblPr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1fa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styleId="-60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1428</Words>
  <Characters>8141</Characters>
  <Application>Microsoft Office Word</Application>
  <DocSecurity>0</DocSecurity>
  <Lines>67</Lines>
  <Paragraphs>19</Paragraphs>
  <ScaleCrop>false</ScaleCrop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Крюкова Людмила Сергеевна</cp:lastModifiedBy>
  <cp:revision>8</cp:revision>
  <dcterms:created xsi:type="dcterms:W3CDTF">2026-02-19T22:35:00Z</dcterms:created>
  <dcterms:modified xsi:type="dcterms:W3CDTF">2026-02-19T22:44:00Z</dcterms:modified>
</cp:coreProperties>
</file>